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1C" w:rsidRPr="00C52CE2" w:rsidRDefault="005F4E1C" w:rsidP="005F4E1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52CE2">
        <w:rPr>
          <w:rFonts w:ascii="Times New Roman" w:eastAsia="Times New Roman" w:hAnsi="Times New Roman" w:cs="Times New Roman"/>
          <w:b/>
          <w:bCs/>
        </w:rPr>
        <w:t>Текст 1</w:t>
      </w:r>
    </w:p>
    <w:p w:rsidR="00711090" w:rsidRPr="00C52CE2" w:rsidRDefault="00711090" w:rsidP="005F4E1C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ДЕЙСТВИЕ 1</w:t>
      </w:r>
    </w:p>
    <w:p w:rsidR="00711090" w:rsidRPr="00C52CE2" w:rsidRDefault="00711090" w:rsidP="005F4E1C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Явление 5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Кабанова, Кабанов, Катерина и Варвара. 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Если ты хочешь мать послушать, так ты, как приедешь туда, сделай так, как я тебе приказывала.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Да как же я могу, маменька, вас ослушаться!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Не очень-то нынче старших уважают.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Варвара</w:t>
      </w:r>
      <w:r w:rsidRPr="00C52CE2">
        <w:rPr>
          <w:rFonts w:ascii="Times New Roman" w:eastAsia="Times New Roman" w:hAnsi="Times New Roman" w:cs="Times New Roman"/>
        </w:rPr>
        <w:t> </w:t>
      </w:r>
      <w:r w:rsidRPr="00C52CE2">
        <w:rPr>
          <w:rFonts w:ascii="Times New Roman" w:eastAsia="Times New Roman" w:hAnsi="Times New Roman" w:cs="Times New Roman"/>
          <w:i/>
          <w:iCs/>
        </w:rPr>
        <w:t>(про себя). </w:t>
      </w:r>
      <w:r w:rsidRPr="00C52CE2">
        <w:rPr>
          <w:rFonts w:ascii="Times New Roman" w:eastAsia="Times New Roman" w:hAnsi="Times New Roman" w:cs="Times New Roman"/>
        </w:rPr>
        <w:t>Не уважишь тебя, как же!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Я, кажется, маменька, из вашей воли ни на шаг.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Поверила бы я тебе, мой друг, кабы своими глазами не видала да своими ушами не слыхала, каково теперь стало почтение родителям от детей-то! Хоть бы то-то помнили, сколько матери болезней от детей переносят.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Я, маменька...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Если родительница что когда и обидное, по вашей гордости, скажет, так, я думаю, можно бы перенести! А! как ты думаешь?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Да когда же я, маменька, не переносил от вас?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Мать стара, глупа; ну, а вы, молодые люди, умные, не должны с нас, дураков, и взыскивать.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 </w:t>
      </w:r>
      <w:r w:rsidRPr="00C52CE2">
        <w:rPr>
          <w:rFonts w:ascii="Times New Roman" w:eastAsia="Times New Roman" w:hAnsi="Times New Roman" w:cs="Times New Roman"/>
          <w:i/>
          <w:iCs/>
        </w:rPr>
        <w:t>(вздыхая, в сторону). </w:t>
      </w:r>
      <w:r w:rsidRPr="00C52CE2">
        <w:rPr>
          <w:rFonts w:ascii="Times New Roman" w:eastAsia="Times New Roman" w:hAnsi="Times New Roman" w:cs="Times New Roman"/>
        </w:rPr>
        <w:t>Ах ты, господи! </w:t>
      </w:r>
      <w:r w:rsidRPr="00C52CE2">
        <w:rPr>
          <w:rFonts w:ascii="Times New Roman" w:eastAsia="Times New Roman" w:hAnsi="Times New Roman" w:cs="Times New Roman"/>
          <w:i/>
          <w:iCs/>
        </w:rPr>
        <w:t>(Матери.) </w:t>
      </w:r>
      <w:r w:rsidRPr="00C52CE2">
        <w:rPr>
          <w:rFonts w:ascii="Times New Roman" w:eastAsia="Times New Roman" w:hAnsi="Times New Roman" w:cs="Times New Roman"/>
        </w:rPr>
        <w:t>Да смеем ли мы, маменька, подумать!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Ведь от любви родители и строги-то к вам бывают, от любви вас и бранят-то, всё думают добру научить. Ну, а это нынче не нравится. И пойдут детки-то по людям славить, что мать ворчунья, что мать проходу не даёт, со свету сживает. А, сохрани господи, каким-нибудь словом снохе не угодить, ну и пошёл разговор, что свекровь заела совсем.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Нешто, маменька, кто говорит про вас?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Не слыхала, мой друг, не слыхала, лгать не хочу. Уж кабы я слышала, я бы с тобой, мой милый, тогда не так заговорила. </w:t>
      </w:r>
      <w:r w:rsidRPr="00C52CE2">
        <w:rPr>
          <w:rFonts w:ascii="Times New Roman" w:eastAsia="Times New Roman" w:hAnsi="Times New Roman" w:cs="Times New Roman"/>
          <w:i/>
          <w:iCs/>
        </w:rPr>
        <w:t>(Вздыхает.) </w:t>
      </w:r>
      <w:r w:rsidRPr="00C52CE2">
        <w:rPr>
          <w:rFonts w:ascii="Times New Roman" w:eastAsia="Times New Roman" w:hAnsi="Times New Roman" w:cs="Times New Roman"/>
        </w:rPr>
        <w:t>Ох, грех тяжкий! Вот долго ли согрешить-то! Разговор близкий сердцу пойдет, ну и согрешишь, рассердишься. Нет, мой друг, говори что хочешь про меня. Никому не закажешь говорить; в глаза не посмеют, так за глаза станут.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Да отсохни язык.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Полно, полно, не божись! Грех! Я уж давно вижу, что тебе жена милее матери. С тех пор как женился, я уж от тебя прежней любви не вижу.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В чём же вы, маменька, это видите?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Да во всём, мой друг! Мать чего глазами не увидит, так у нее сердце вещун, она сердцем может чувствовать. Аль жена тебя, что ли, отводит от меня, уж не знаю.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</w:t>
      </w:r>
      <w:r w:rsidRPr="00C52CE2">
        <w:rPr>
          <w:rFonts w:ascii="Times New Roman" w:eastAsia="Times New Roman" w:hAnsi="Times New Roman" w:cs="Times New Roman"/>
        </w:rPr>
        <w:t>. Да нет, маменька! что вы, помилуйте!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Катерина</w:t>
      </w:r>
      <w:r w:rsidRPr="00C52CE2">
        <w:rPr>
          <w:rFonts w:ascii="Times New Roman" w:eastAsia="Times New Roman" w:hAnsi="Times New Roman" w:cs="Times New Roman"/>
        </w:rPr>
        <w:t>. Для меня, маменька, всё одно, что родная мать, что ты, да и Тихон тоже тебя любит.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Ты бы, кажется, могла и помолчать, коли тебя не спрашивают. Не заступайся, матушка, не обижу, небось! Ведь он мне тоже сын; ты этого не забывай! Что ты выскочила в глазах-то поюлить! Чтобы видели, что ли, как ты мужа любишь? Так знаем, знаем, в глазах-то ты это всем доказываешь.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Варвара</w:t>
      </w:r>
      <w:r w:rsidRPr="00C52CE2">
        <w:rPr>
          <w:rFonts w:ascii="Times New Roman" w:eastAsia="Times New Roman" w:hAnsi="Times New Roman" w:cs="Times New Roman"/>
          <w:i/>
          <w:iCs/>
        </w:rPr>
        <w:t> (про себя). </w:t>
      </w:r>
      <w:r w:rsidRPr="00C52CE2">
        <w:rPr>
          <w:rFonts w:ascii="Times New Roman" w:eastAsia="Times New Roman" w:hAnsi="Times New Roman" w:cs="Times New Roman"/>
        </w:rPr>
        <w:t>Нашла место наставления читать.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Катерина</w:t>
      </w:r>
      <w:r w:rsidRPr="00C52CE2">
        <w:rPr>
          <w:rFonts w:ascii="Times New Roman" w:eastAsia="Times New Roman" w:hAnsi="Times New Roman" w:cs="Times New Roman"/>
        </w:rPr>
        <w:t>. Ты про меня, маменька, напрасно это говоришь. Что при людях, что без людей, я всё одна, ничего я из себя не доказываю.</w:t>
      </w:r>
    </w:p>
    <w:p w:rsidR="00711090" w:rsidRPr="00C52CE2" w:rsidRDefault="00711090" w:rsidP="005F4E1C">
      <w:pPr>
        <w:spacing w:line="240" w:lineRule="auto"/>
        <w:ind w:firstLine="438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Кабанова</w:t>
      </w:r>
      <w:r w:rsidRPr="00C52CE2">
        <w:rPr>
          <w:rFonts w:ascii="Times New Roman" w:eastAsia="Times New Roman" w:hAnsi="Times New Roman" w:cs="Times New Roman"/>
        </w:rPr>
        <w:t>. Да я об тебе и говорить не хотела; а так, к слову пришлось.</w:t>
      </w:r>
    </w:p>
    <w:p w:rsidR="00711090" w:rsidRPr="00C52CE2" w:rsidRDefault="00711090" w:rsidP="005F4E1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52CE2">
        <w:rPr>
          <w:rFonts w:ascii="Times New Roman" w:eastAsia="Times New Roman" w:hAnsi="Times New Roman" w:cs="Times New Roman"/>
          <w:color w:val="000000"/>
        </w:rPr>
        <w:t> </w:t>
      </w:r>
      <w:r w:rsidRPr="00C52CE2">
        <w:rPr>
          <w:rFonts w:ascii="Times New Roman" w:eastAsia="Times New Roman" w:hAnsi="Times New Roman" w:cs="Times New Roman"/>
          <w:i/>
          <w:iCs/>
          <w:color w:val="000000"/>
        </w:rPr>
        <w:t>(А.Н. Островский, «Гроза».)</w:t>
      </w:r>
    </w:p>
    <w:p w:rsidR="00711090" w:rsidRPr="00C52CE2" w:rsidRDefault="00711090" w:rsidP="005F4E1C">
      <w:pPr>
        <w:spacing w:line="240" w:lineRule="auto"/>
        <w:rPr>
          <w:rFonts w:ascii="Times New Roman" w:hAnsi="Times New Roman" w:cs="Times New Roman"/>
        </w:rPr>
      </w:pPr>
    </w:p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Как в драматургическом произведении называются авторские пояснения, описания обстановки на сцене, поведения, интонации, жестов действующих лиц (</w:t>
      </w:r>
      <w:r w:rsidR="00711090" w:rsidRPr="00C52CE2">
        <w:rPr>
          <w:rFonts w:ascii="Times New Roman" w:eastAsia="Times New Roman" w:hAnsi="Times New Roman" w:cs="Times New Roman"/>
          <w:i/>
          <w:iCs/>
        </w:rPr>
        <w:t>вздыхая, в сторону; про себя</w:t>
      </w:r>
      <w:r w:rsidR="00711090" w:rsidRPr="00C52CE2">
        <w:rPr>
          <w:rFonts w:ascii="Times New Roman" w:eastAsia="Times New Roman" w:hAnsi="Times New Roman" w:cs="Times New Roman"/>
        </w:rPr>
        <w:t>)?</w:t>
      </w:r>
    </w:p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Во фрагменте пьесы происходит обмен репликами между персонажами. Укажите термин, обозначающий разговор между двумя и более лицами.</w:t>
      </w:r>
    </w:p>
    <w:p w:rsidR="00711090" w:rsidRPr="00C52CE2" w:rsidRDefault="005F4E1C" w:rsidP="005F4E1C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 xml:space="preserve">Укажите авторское определение жанра пьесы А.Н. Островского «Гроза». </w:t>
      </w:r>
    </w:p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В пьесе А.Н. Островского резко противопоставлены два поколения. Как называется приём противопоставления различных явлений в художественном произведении?</w:t>
      </w:r>
    </w:p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Какое прозвище дали обитатели Калинова Марфе Игнатьевне Кабановой?</w:t>
      </w:r>
    </w:p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Каким термином обозначается нарушение закреплённого нормой порядка слов в фразе («Ведь от любви родители и строги-то к вам бывают»)?</w:t>
      </w:r>
    </w:p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Жизненные позиции и мнения участников данной сцены различны. Укажите термин, обозначающий столкновение, противоборство персонажей или каких-либо сил, лежащее в основе развития действия литературного произведения.</w:t>
      </w:r>
    </w:p>
    <w:p w:rsidR="00711090" w:rsidRPr="00C52CE2" w:rsidRDefault="000469E1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8. </w:t>
      </w:r>
      <w:r w:rsidR="00711090" w:rsidRPr="00C52CE2">
        <w:rPr>
          <w:rFonts w:ascii="Times New Roman" w:eastAsia="Times New Roman" w:hAnsi="Times New Roman" w:cs="Times New Roman"/>
        </w:rPr>
        <w:t>Как в данном фрагменте проявляется неблагополучие семейных отношений в доме Кабановых?</w:t>
      </w:r>
    </w:p>
    <w:p w:rsidR="000469E1" w:rsidRPr="00C52CE2" w:rsidRDefault="000469E1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9. Какие произведения русской классики, затрагивающие проблемы взаимоотношений поколений, близки пьесе  А.Н. Островского и чем?</w:t>
      </w:r>
    </w:p>
    <w:p w:rsidR="00711090" w:rsidRPr="00C52CE2" w:rsidRDefault="00711090" w:rsidP="005F4E1C">
      <w:pPr>
        <w:spacing w:line="240" w:lineRule="auto"/>
        <w:rPr>
          <w:rFonts w:ascii="Times New Roman" w:hAnsi="Times New Roman" w:cs="Times New Roman"/>
        </w:rPr>
      </w:pPr>
    </w:p>
    <w:p w:rsidR="00711090" w:rsidRPr="00C52CE2" w:rsidRDefault="00711090" w:rsidP="005F4E1C">
      <w:pPr>
        <w:spacing w:line="240" w:lineRule="auto"/>
        <w:rPr>
          <w:rFonts w:ascii="Times New Roman" w:hAnsi="Times New Roman" w:cs="Times New Roman"/>
        </w:rPr>
      </w:pPr>
      <w:bookmarkStart w:id="0" w:name="_GoBack"/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52CE2">
        <w:rPr>
          <w:rFonts w:ascii="Times New Roman" w:eastAsia="Times New Roman" w:hAnsi="Times New Roman" w:cs="Times New Roman"/>
          <w:b/>
          <w:bCs/>
        </w:rPr>
        <w:t>Текст 2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Борис.</w:t>
      </w:r>
      <w:r w:rsidRPr="00C52CE2">
        <w:rPr>
          <w:rFonts w:ascii="Times New Roman" w:eastAsia="Times New Roman" w:hAnsi="Times New Roman" w:cs="Times New Roman"/>
        </w:rPr>
        <w:t> Ах ты, господи! Хоть бы одним глазком взглянуть на нее! В дом войти нельзя: здесь незваные не ходят. Вот жизнь-то! Живем в одном городе, почти рядом, а увидишься раз в неделю, и то в церкви либо на дороге, вот и все! Здесь что вышла замуж, что схоронили – все равно.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i/>
          <w:iCs/>
        </w:rPr>
        <w:t>Молчание.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Уж совсем бы мне ее не видать: легче бы было! А то видишь урывками, да еще при людях; во сто глаз на тебя смотрят. Только сердце надрывается. Да и с собой-то не сладишь никак. Пойдешь гулять, а очутишься всегда здесь у ворот. И зачем я хожу сюда? Видеть ее никогда нельзя, а еще, пожалуй, разговор какой выйдет, ее-то в беду введешь. Ну, попал я в городок!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i/>
          <w:iCs/>
        </w:rPr>
        <w:t>Идет ему навстречу Кулигин</w:t>
      </w:r>
      <w:r w:rsidRPr="00C52CE2">
        <w:rPr>
          <w:rFonts w:ascii="Times New Roman" w:eastAsia="Times New Roman" w:hAnsi="Times New Roman" w:cs="Times New Roman"/>
        </w:rPr>
        <w:t>.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Кулигин.</w:t>
      </w:r>
      <w:r w:rsidRPr="00C52CE2">
        <w:rPr>
          <w:rFonts w:ascii="Times New Roman" w:eastAsia="Times New Roman" w:hAnsi="Times New Roman" w:cs="Times New Roman"/>
        </w:rPr>
        <w:t> Что, сударь? Гулять изволите?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Борис.</w:t>
      </w:r>
      <w:r w:rsidRPr="00C52CE2">
        <w:rPr>
          <w:rFonts w:ascii="Times New Roman" w:eastAsia="Times New Roman" w:hAnsi="Times New Roman" w:cs="Times New Roman"/>
        </w:rPr>
        <w:t> Да, гуляю себе, погода очень хороша нынче.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Кулигин.</w:t>
      </w:r>
      <w:r w:rsidRPr="00C52CE2">
        <w:rPr>
          <w:rFonts w:ascii="Times New Roman" w:eastAsia="Times New Roman" w:hAnsi="Times New Roman" w:cs="Times New Roman"/>
        </w:rPr>
        <w:t> Очень хорошо, сударь, гулять теперь. Тишина, воздух отличный, из-за Волги с лугов цветами пахнет, небо чистое...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i/>
          <w:iCs/>
        </w:rPr>
        <w:t>Открылась бездна, звезд полна,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i/>
          <w:iCs/>
        </w:rPr>
        <w:t>Звездам числа нет, бездне – дна.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Пойдемте, сударь, на бульвар, ни души там нет.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Борис.</w:t>
      </w:r>
      <w:r w:rsidRPr="00C52CE2">
        <w:rPr>
          <w:rFonts w:ascii="Times New Roman" w:eastAsia="Times New Roman" w:hAnsi="Times New Roman" w:cs="Times New Roman"/>
        </w:rPr>
        <w:t> Пойдемте!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Кулигин.</w:t>
      </w:r>
      <w:r w:rsidRPr="00C52CE2">
        <w:rPr>
          <w:rFonts w:ascii="Times New Roman" w:eastAsia="Times New Roman" w:hAnsi="Times New Roman" w:cs="Times New Roman"/>
        </w:rPr>
        <w:t> Вот какой, сударь, у нас городишко! Бульвар сделали, а не гуляют. Гуляют только по праздникам, и то один вид делают, что гуляют, а сами ходят туда наряды показывать. Только пьяного приказного и встретишь, из трактира домой плетется. Бедным гулять, сударь, некогда, у них день и ночь работа. И спят-то всего часа три в сутки. А богатые-то что делают? Ну, что бы, кажется, им не гулять, не дышать свежим воздухом? Так нет. У всех давно ворота, сударь, заперты, и собаки спущены... Вы думаете, они дело делают либо богу молятся? Нет, сударь. И не от воров они запираются, а чтоб люди не видали, как они своих домашних едят поедом да семью тиранят. И что слез льется за этими запорами, невидимых и неслышимых! Да что вам говорить, сударь! По себе можете судить. И что, сударь, за этими замками разврату темного да пьянства! И все шито да крыто – никто ничего не видит и не знает, видит только один бог! Ты, говорит, смотри, в людях меня да на улице, а до семьи моей тебе дела нет; на это, говорит, у меня есть замки, да запоры, да собаки злые. Семья, говорит, дело тайное, секретное! Знаем мы эти секреты-то! От этих секретов-то, сударь, ему только одному весело, а остальные волком воют. Да и что за секрет? Кто его не знает! Ограбить сирот, родственников, племянников, заколотить домашних так, чтобы ни об чем, что он там творит, пискнуть не смели. Вот и весь секрет. Ну, да бог с ними! А знаете, сударь, кто у нас гуляет? Молодые парни да девушки. Так эти у сна воруют часок-другой, ну и гуляют парочками.</w:t>
      </w:r>
    </w:p>
    <w:p w:rsidR="00C52CE2" w:rsidRPr="00C52CE2" w:rsidRDefault="00C52CE2" w:rsidP="00C52CE2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i/>
          <w:iCs/>
        </w:rPr>
        <w:t>(А.Н. Островский «Гроза»)</w:t>
      </w: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- Как называется фамилия персонажа, несущая в себе авторскую «подсказку» в оценке его характера, внутренней сущности (например, Кулигин – от известного мастера-самоучки Кулибина)?</w:t>
      </w: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- К какому малому жанру устного народного творчества близки реплики участников диалога («здесь что вышла замуж, что схоронили – все равно»; «и все шито да крыто»)?</w:t>
      </w: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- В разговоре с Борисом Кулигин цитирует стихи известного поэта </w:t>
      </w:r>
      <w:r w:rsidRPr="00C52CE2">
        <w:rPr>
          <w:rFonts w:ascii="Times New Roman" w:eastAsia="Times New Roman" w:hAnsi="Times New Roman" w:cs="Times New Roman"/>
          <w:lang w:val="en-US"/>
        </w:rPr>
        <w:t>XVIII</w:t>
      </w:r>
      <w:r w:rsidRPr="00C52CE2">
        <w:rPr>
          <w:rFonts w:ascii="Times New Roman" w:eastAsia="Times New Roman" w:hAnsi="Times New Roman" w:cs="Times New Roman"/>
        </w:rPr>
        <w:t> века (в ходе действия Кулигин не раз ссылается на него). Напишите фамилию этого поэта.</w:t>
      </w: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- Первая реплика Бориса и последняя реплика Кулигина представляют собой развернутые законченные высказывания. Назовите тип подобного высказывания в драматургии.</w:t>
      </w: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- Как называется авторское замечание, пояснение по ходу действия пьесы (</w:t>
      </w:r>
      <w:r w:rsidRPr="00C52CE2">
        <w:rPr>
          <w:rFonts w:ascii="Times New Roman" w:eastAsia="Times New Roman" w:hAnsi="Times New Roman" w:cs="Times New Roman"/>
          <w:i/>
          <w:iCs/>
        </w:rPr>
        <w:t>«Идет ему навстречу Кулигин»</w:t>
      </w:r>
      <w:r w:rsidRPr="00C52CE2">
        <w:rPr>
          <w:rFonts w:ascii="Times New Roman" w:eastAsia="Times New Roman" w:hAnsi="Times New Roman" w:cs="Times New Roman"/>
        </w:rPr>
        <w:t>)?</w:t>
      </w: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- С какой формой изображения, имеющего обличительную направленность и выявляющего социальные пороки, сближается высказывание Кулигина о нравах жителей города?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8. Что лежит в основе конфликта, направляющего развитие действия в «Грозе»?</w:t>
      </w: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9. В каких произведениях русской классики изображены подобные конфликты?</w:t>
      </w:r>
    </w:p>
    <w:p w:rsidR="00C52CE2" w:rsidRDefault="00C52CE2" w:rsidP="00C52CE2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:rsidR="00C52CE2" w:rsidRDefault="00C52CE2" w:rsidP="00C52CE2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Темы сочинения 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Какую роль играет образ Кулигина в пьесе? (По драме А.Н. Островского «Гроза».)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В чём заключается нравственный смысл пьесы А.Н. Островского «Гроза»?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Какие черты личности Катерины позволили Н.А. Добролюбову назвать её «сильным характером»? (По пьесе А.Н. Островского «Гроза».)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</w:p>
    <w:p w:rsidR="00C52CE2" w:rsidRPr="00C52CE2" w:rsidRDefault="00C52CE2" w:rsidP="00C52CE2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Почему нравы города Калинова Кулигин называет жестокими? (По драме А.Н. Островского «Гроза».)</w:t>
      </w: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</w:rPr>
      </w:pPr>
    </w:p>
    <w:p w:rsidR="00C52CE2" w:rsidRPr="00C52CE2" w:rsidRDefault="00C52CE2" w:rsidP="00C52CE2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52CE2">
        <w:rPr>
          <w:rFonts w:ascii="Times New Roman" w:eastAsia="Times New Roman" w:hAnsi="Times New Roman" w:cs="Times New Roman"/>
        </w:rPr>
        <w:t>Почему Кулигин не вступает в открытый конфликт с «тёмным царством» города Калинова? (По драме А.Н. Островского «Гроза»)</w:t>
      </w:r>
      <w:r w:rsidRPr="00C52CE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52CE2" w:rsidRDefault="00C52CE2" w:rsidP="00C52CE2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:rsidR="005F4E1C" w:rsidRPr="00C52CE2" w:rsidRDefault="005F4E1C" w:rsidP="00C52CE2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C52CE2">
        <w:rPr>
          <w:rFonts w:ascii="Times New Roman" w:eastAsia="Times New Roman" w:hAnsi="Times New Roman" w:cs="Times New Roman"/>
          <w:b/>
          <w:bCs/>
        </w:rPr>
        <w:t>Текст 3</w:t>
      </w:r>
    </w:p>
    <w:bookmarkEnd w:id="0"/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Действие третье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b/>
          <w:bCs/>
        </w:rPr>
        <w:t>Явление второе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Т е же и Д и к о й.&lt;…&gt;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Так ступай, спи!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Куда же это я пойду?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Домой. А то куда же!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А коли я не хочу домой-то?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в. Отчего же это, позволь тебя спросить?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А потому, что у меня там война идёт.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Да кому ж там воевать-то? Ведь ты один только там воин-то и есть.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Ну так что ж, что я воин? Ну, что ж из этого?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Что? Ничего. А и честь-то не велика, потому что воюешь-то ты всю жизнь с бабами. Вот что.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Ну, значит, они и должны мне покоряться. А то я, что ли, покоряться стану!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Уж немало я дивлюсь на тебя: столько у тебя народу в доме, а на тебя на одного угодить не могут.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Вот поди ж ты!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Ну, что ж тебе нужно от меня?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А вот что: разговори меня, чтобы у меня сердце прошло. Ты только одна во всем городе умеешь меня разговорить.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Поди, Феклуша, вели приготовить закусить что-нибудь.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Ф е к л у ш а уходит.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Пойдем в покои!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Нет, я в покои не пойду, в покоях я хуже.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Чем же тебя рассердили-то?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Ещё с утра с самого.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Должно быть, денег просили.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Точно сговорились, проклятые; то тот, то другой целый день пристают.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Должно быть, надо, коли пристают.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Понимаю я это; да что ж ты мне прикажешь с собой делать, когда у меня сердце такое! Ведь уж знаю, что надо отдать, а всё добром не могу. Друг ты мне, и я тебе должен отдать, а приди ты у меня просить – обругаю. Я отдам, отдам, а обругаю. Потому- только заикнись мне о деньгах, у меня всю нутренную разжигать станет; всю нутренную вот разжигает, да и только; ну, и в те поры ни за что обругаю человека.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Нет над тобой старших, вот ты и куражишься.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Нет, ты, кума, молчи! Ты слушай! Вот какие со мной истории бывали. О посту как-то, о великом, я говел, а тут нелегкая и подсунь мужичонка; за деньгами пришёл, дрова возил. И принесло ж его на грех-то в такое время! Согрешил-таки: изругал, так изругал, что лучше требовать нельзя, чуть не прибил. Вот оно, какое сердце-то у меня! После прощенья просил, в ноги ему кланялся, право, так. Истинно тебе говорю, мужику в ноги кланялся. Вот до чего меня сердце доводит: тут на дворе, в грязи ему и кланялся; при всех ему кланялся.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А зачем ты нарочно-то себя в сердце приводишь? Это, кум, нехорошо.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Как так нарочно?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а б а н о в а. Я видала, я знаю. Ты коли видишь, что просить у тебя чего-нибудь хотят, ты возьмешь да нарочно из своих на кого-нибудь и накинешься, чтобы рассердиться; потому что ты знаешь, что к тебе сердитому никто уж не пойдёт. Вот что, кум!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Д и к о й. Ну, что ж такое? Кому своего добра не жалко!</w:t>
      </w:r>
    </w:p>
    <w:p w:rsidR="00711090" w:rsidRPr="00C52CE2" w:rsidRDefault="00711090" w:rsidP="00C52CE2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  <w:i/>
          <w:iCs/>
        </w:rPr>
        <w:t>(А.Н. Островский, «Гроза»)</w:t>
      </w:r>
    </w:p>
    <w:p w:rsidR="00711090" w:rsidRPr="00C52CE2" w:rsidRDefault="005F4E1C" w:rsidP="005F4E1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Установите соответствие между персонажами пьесы и их высказываниями.</w:t>
      </w:r>
    </w:p>
    <w:p w:rsidR="00711090" w:rsidRPr="00C52CE2" w:rsidRDefault="00711090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К каждой позиции первого столбца подберите соответствующую позицию из второго столбца. Ответ запишите цифрами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225"/>
        <w:gridCol w:w="6690"/>
      </w:tblGrid>
      <w:tr w:rsidR="00711090" w:rsidRPr="00C52CE2" w:rsidTr="0067639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3076"/>
            </w:tblGrid>
            <w:tr w:rsidR="00711090" w:rsidRPr="00C52CE2" w:rsidTr="0067639F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А)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</w:rPr>
                    <w:t>Кабаниха</w:t>
                  </w:r>
                </w:p>
              </w:tc>
            </w:tr>
            <w:tr w:rsidR="00711090" w:rsidRPr="00C52CE2" w:rsidTr="0067639F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Б)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</w:rPr>
                    <w:t>Варвара</w:t>
                  </w:r>
                </w:p>
              </w:tc>
            </w:tr>
            <w:tr w:rsidR="00711090" w:rsidRPr="00C52CE2" w:rsidTr="0067639F">
              <w:trPr>
                <w:tblCellSpacing w:w="15" w:type="dxa"/>
                <w:jc w:val="center"/>
              </w:trPr>
              <w:tc>
                <w:tcPr>
                  <w:tcW w:w="6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В)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</w:rPr>
                    <w:t>Феклуша</w:t>
                  </w:r>
                </w:p>
              </w:tc>
            </w:tr>
          </w:tbl>
          <w:p w:rsidR="00711090" w:rsidRPr="00C52CE2" w:rsidRDefault="00711090" w:rsidP="005F4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711090" w:rsidRPr="00C52CE2" w:rsidRDefault="00711090" w:rsidP="005F4E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2CE2">
              <w:rPr>
                <w:rFonts w:ascii="Times New Roman" w:eastAsia="Times New Roman" w:hAnsi="Times New Roman" w:cs="Times New Roman"/>
              </w:rPr>
              <w:t>   </w:t>
            </w:r>
          </w:p>
        </w:tc>
        <w:tc>
          <w:tcPr>
            <w:tcW w:w="0" w:type="auto"/>
            <w:hideMark/>
          </w:tcPr>
          <w:tbl>
            <w:tblPr>
              <w:tblW w:w="6605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156"/>
            </w:tblGrid>
            <w:tr w:rsidR="00711090" w:rsidRPr="00C52CE2" w:rsidTr="00C52CE2">
              <w:trPr>
                <w:trHeight w:val="229"/>
                <w:tblCellSpacing w:w="15" w:type="dxa"/>
              </w:trPr>
              <w:tc>
                <w:tcPr>
                  <w:tcW w:w="404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1)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111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</w:rPr>
                    <w:t>«Делай что хочешь,</w:t>
                  </w:r>
                  <w:r w:rsidRPr="00C52CE2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только бы шито да крыто было»</w:t>
                  </w:r>
                </w:p>
              </w:tc>
            </w:tr>
            <w:tr w:rsidR="00711090" w:rsidRPr="00C52CE2" w:rsidTr="00C52CE2">
              <w:trPr>
                <w:trHeight w:val="106"/>
                <w:tblCellSpacing w:w="15" w:type="dxa"/>
              </w:trPr>
              <w:tc>
                <w:tcPr>
                  <w:tcW w:w="404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2)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111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</w:rPr>
                    <w:t>«Ведь от любви родители и строги-то к вам бывают»</w:t>
                  </w:r>
                </w:p>
              </w:tc>
            </w:tr>
            <w:tr w:rsidR="00711090" w:rsidRPr="00C52CE2" w:rsidTr="00C52CE2">
              <w:trPr>
                <w:trHeight w:val="215"/>
                <w:tblCellSpacing w:w="15" w:type="dxa"/>
              </w:trPr>
              <w:tc>
                <w:tcPr>
                  <w:tcW w:w="404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3)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111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</w:rPr>
                    <w:t>«Отчего люди не летают так,</w:t>
                  </w:r>
                  <w:r w:rsidRPr="00C52CE2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как птицы?</w:t>
                  </w:r>
                </w:p>
              </w:tc>
            </w:tr>
            <w:tr w:rsidR="00711090" w:rsidRPr="00C52CE2" w:rsidTr="00C52CE2">
              <w:trPr>
                <w:trHeight w:val="229"/>
                <w:tblCellSpacing w:w="15" w:type="dxa"/>
              </w:trPr>
              <w:tc>
                <w:tcPr>
                  <w:tcW w:w="404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4)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111" w:type="dxa"/>
                  <w:hideMark/>
                </w:tcPr>
                <w:p w:rsidR="00711090" w:rsidRPr="00C52CE2" w:rsidRDefault="00711090" w:rsidP="005F4E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52CE2">
                    <w:rPr>
                      <w:rFonts w:ascii="Times New Roman" w:eastAsia="Times New Roman" w:hAnsi="Times New Roman" w:cs="Times New Roman"/>
                    </w:rPr>
                    <w:t>«Бла-алепие,</w:t>
                  </w:r>
                  <w:r w:rsidRPr="00C52CE2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милая,</w:t>
                  </w:r>
                  <w:r w:rsidRPr="00C52CE2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Pr="00C52CE2">
                    <w:rPr>
                      <w:rFonts w:ascii="Times New Roman" w:eastAsia="Times New Roman" w:hAnsi="Times New Roman" w:cs="Times New Roman"/>
                    </w:rPr>
                    <w:t>бал-алепие».</w:t>
                  </w:r>
                </w:p>
              </w:tc>
            </w:tr>
          </w:tbl>
          <w:p w:rsidR="00711090" w:rsidRPr="00C52CE2" w:rsidRDefault="00711090" w:rsidP="005F4E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Как называются фамилии, характеризующие персонажа художественного произведения, подчёркивающие наиболее яркую его черту (Дикой, Кабанова)?</w:t>
      </w:r>
    </w:p>
    <w:p w:rsidR="0071109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- </w:t>
      </w:r>
      <w:r w:rsidR="00711090" w:rsidRPr="00C52CE2">
        <w:rPr>
          <w:rFonts w:ascii="Times New Roman" w:eastAsia="Times New Roman" w:hAnsi="Times New Roman" w:cs="Times New Roman"/>
        </w:rPr>
        <w:t>Выпишите из текста первую ремарку, с помощью которой автор поясняет действия Марфы Игратьевны Кабановой.</w:t>
      </w:r>
    </w:p>
    <w:p w:rsidR="005F4E1C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>8. В чём заключается самодурство, носителями которого в пьесе являются Дикой и Кабаниха?</w:t>
      </w:r>
    </w:p>
    <w:p w:rsidR="002B1E60" w:rsidRPr="00C52CE2" w:rsidRDefault="005F4E1C" w:rsidP="005F4E1C">
      <w:pPr>
        <w:spacing w:line="240" w:lineRule="auto"/>
        <w:rPr>
          <w:rFonts w:ascii="Times New Roman" w:hAnsi="Times New Roman" w:cs="Times New Roman"/>
        </w:rPr>
      </w:pPr>
      <w:r w:rsidRPr="00C52CE2">
        <w:rPr>
          <w:rFonts w:ascii="Times New Roman" w:eastAsia="Times New Roman" w:hAnsi="Times New Roman" w:cs="Times New Roman"/>
        </w:rPr>
        <w:t xml:space="preserve">9. </w:t>
      </w:r>
      <w:r w:rsidR="00711090" w:rsidRPr="00C52CE2">
        <w:rPr>
          <w:rFonts w:ascii="Times New Roman" w:eastAsia="Times New Roman" w:hAnsi="Times New Roman" w:cs="Times New Roman"/>
        </w:rPr>
        <w:t>В каких произведениях русских писателей представлены деспотичные, «самодурные» характеры и в чём их можно сопоставить с характерами Дикого и Кабанихи?</w:t>
      </w:r>
    </w:p>
    <w:sectPr w:rsidR="002B1E60" w:rsidRPr="00C52CE2" w:rsidSect="00C52CE2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1B" w:rsidRDefault="008F0E1B" w:rsidP="00711090">
      <w:pPr>
        <w:spacing w:line="240" w:lineRule="auto"/>
      </w:pPr>
      <w:r>
        <w:separator/>
      </w:r>
    </w:p>
  </w:endnote>
  <w:endnote w:type="continuationSeparator" w:id="0">
    <w:p w:rsidR="008F0E1B" w:rsidRDefault="008F0E1B" w:rsidP="00711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1B" w:rsidRDefault="008F0E1B" w:rsidP="00711090">
      <w:pPr>
        <w:spacing w:line="240" w:lineRule="auto"/>
      </w:pPr>
      <w:r>
        <w:separator/>
      </w:r>
    </w:p>
  </w:footnote>
  <w:footnote w:type="continuationSeparator" w:id="0">
    <w:p w:rsidR="008F0E1B" w:rsidRDefault="008F0E1B" w:rsidP="007110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90"/>
    <w:rsid w:val="000469E1"/>
    <w:rsid w:val="000D21C4"/>
    <w:rsid w:val="0021081E"/>
    <w:rsid w:val="00275511"/>
    <w:rsid w:val="002B1E60"/>
    <w:rsid w:val="005F4E1C"/>
    <w:rsid w:val="00711090"/>
    <w:rsid w:val="00832012"/>
    <w:rsid w:val="008777C7"/>
    <w:rsid w:val="008B1911"/>
    <w:rsid w:val="008F0E1B"/>
    <w:rsid w:val="00973220"/>
    <w:rsid w:val="009A3F8F"/>
    <w:rsid w:val="00A1644A"/>
    <w:rsid w:val="00C52CE2"/>
    <w:rsid w:val="00D4125A"/>
    <w:rsid w:val="00F1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47D0"/>
  <w15:docId w15:val="{4E57FA80-52B4-46CC-9C60-5B9D4B2F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09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1090"/>
  </w:style>
  <w:style w:type="paragraph" w:styleId="a5">
    <w:name w:val="footer"/>
    <w:basedOn w:val="a"/>
    <w:link w:val="a6"/>
    <w:uiPriority w:val="99"/>
    <w:semiHidden/>
    <w:unhideWhenUsed/>
    <w:rsid w:val="0071109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1090"/>
  </w:style>
  <w:style w:type="paragraph" w:styleId="a7">
    <w:name w:val="Balloon Text"/>
    <w:basedOn w:val="a"/>
    <w:link w:val="a8"/>
    <w:uiPriority w:val="99"/>
    <w:semiHidden/>
    <w:unhideWhenUsed/>
    <w:rsid w:val="00C52C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2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826B-11A1-41FF-B46C-B72E5BC9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Veles</cp:lastModifiedBy>
  <cp:revision>2</cp:revision>
  <cp:lastPrinted>2023-09-21T19:49:00Z</cp:lastPrinted>
  <dcterms:created xsi:type="dcterms:W3CDTF">2023-09-25T17:55:00Z</dcterms:created>
  <dcterms:modified xsi:type="dcterms:W3CDTF">2023-09-25T17:55:00Z</dcterms:modified>
</cp:coreProperties>
</file>