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0" w:type="dxa"/>
        <w:tblInd w:w="-147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4B54F4" w:rsidRPr="004C7A23" w:rsidTr="004B54F4">
        <w:trPr>
          <w:trHeight w:val="252"/>
        </w:trPr>
        <w:tc>
          <w:tcPr>
            <w:tcW w:w="3636" w:type="dxa"/>
          </w:tcPr>
          <w:p w:rsidR="004B54F4" w:rsidRPr="004B54F4" w:rsidRDefault="004B54F4" w:rsidP="004C7A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C7A23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C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C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C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C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C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C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C7A23"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</w:tr>
      <w:tr w:rsidR="004B54F4" w:rsidRPr="004C7A23" w:rsidTr="004B54F4">
        <w:trPr>
          <w:trHeight w:val="252"/>
        </w:trPr>
        <w:tc>
          <w:tcPr>
            <w:tcW w:w="3636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B54F4"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</w:tr>
      <w:tr w:rsidR="004B54F4" w:rsidRPr="004C7A23" w:rsidTr="004B54F4">
        <w:trPr>
          <w:trHeight w:val="252"/>
        </w:trPr>
        <w:tc>
          <w:tcPr>
            <w:tcW w:w="3636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B54F4"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</w:tr>
      <w:tr w:rsidR="004B54F4" w:rsidRPr="004C7A23" w:rsidTr="004B54F4">
        <w:trPr>
          <w:trHeight w:val="252"/>
        </w:trPr>
        <w:tc>
          <w:tcPr>
            <w:tcW w:w="3636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B54F4"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  <w:tc>
          <w:tcPr>
            <w:tcW w:w="3637" w:type="dxa"/>
          </w:tcPr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B54F4">
              <w:rPr>
                <w:rFonts w:ascii="Times New Roman" w:hAnsi="Times New Roman" w:cs="Times New Roman"/>
                <w:b/>
                <w:sz w:val="20"/>
                <w:szCs w:val="20"/>
              </w:rPr>
              <w:t>ачет по теме «Причастие»</w:t>
            </w:r>
          </w:p>
          <w:p w:rsidR="004B54F4" w:rsidRPr="004C7A23" w:rsidRDefault="004B54F4" w:rsidP="004B54F4">
            <w:pPr>
              <w:rPr>
                <w:rFonts w:ascii="Times New Roman" w:hAnsi="Times New Roman" w:cs="Times New Roman"/>
              </w:rPr>
            </w:pPr>
            <w:r w:rsidRPr="004C7A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A23">
              <w:rPr>
                <w:rFonts w:ascii="Times New Roman" w:hAnsi="Times New Roman" w:cs="Times New Roman"/>
              </w:rPr>
              <w:t>Причастие как часть речи (вопрос, значение, морфологические признаки, синтаксическая роль)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C7A23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C7A23">
              <w:rPr>
                <w:rFonts w:ascii="Times New Roman" w:hAnsi="Times New Roman" w:cs="Times New Roman"/>
              </w:rPr>
              <w:t>Окончание причастий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C7A23">
              <w:rPr>
                <w:rFonts w:ascii="Times New Roman" w:hAnsi="Times New Roman" w:cs="Times New Roman"/>
              </w:rPr>
              <w:t>Причастный оборот. Выделение запятыми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C7A23">
              <w:rPr>
                <w:rFonts w:ascii="Times New Roman" w:hAnsi="Times New Roman" w:cs="Times New Roman"/>
              </w:rPr>
              <w:t>Гласные перед Н в причастиях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C7A23">
              <w:rPr>
                <w:rFonts w:ascii="Times New Roman" w:hAnsi="Times New Roman" w:cs="Times New Roman"/>
              </w:rPr>
              <w:t>Н и НН в суффиксах причастий и отглагольных прилагательных</w:t>
            </w:r>
          </w:p>
          <w:p w:rsidR="004B54F4" w:rsidRDefault="004B54F4" w:rsidP="004B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C7A23">
              <w:rPr>
                <w:rFonts w:ascii="Times New Roman" w:hAnsi="Times New Roman" w:cs="Times New Roman"/>
              </w:rPr>
              <w:t>Не с причастиями</w:t>
            </w:r>
          </w:p>
          <w:p w:rsidR="004B54F4" w:rsidRPr="004B54F4" w:rsidRDefault="004B54F4" w:rsidP="004B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C7A23">
              <w:rPr>
                <w:rFonts w:ascii="Times New Roman" w:hAnsi="Times New Roman" w:cs="Times New Roman"/>
              </w:rPr>
              <w:t>Краткие причастия (особенность образования, н в суффиксе, написание с частицей не)</w:t>
            </w:r>
          </w:p>
        </w:tc>
      </w:tr>
      <w:bookmarkEnd w:id="0"/>
    </w:tbl>
    <w:p w:rsidR="004C7A23" w:rsidRPr="004C7A23" w:rsidRDefault="004C7A23" w:rsidP="004C7A23">
      <w:pPr>
        <w:rPr>
          <w:rFonts w:ascii="Times New Roman" w:hAnsi="Times New Roman" w:cs="Times New Roman"/>
        </w:rPr>
      </w:pPr>
    </w:p>
    <w:sectPr w:rsidR="004C7A23" w:rsidRPr="004C7A23" w:rsidSect="004B54F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3DB7"/>
    <w:multiLevelType w:val="hybridMultilevel"/>
    <w:tmpl w:val="2E78F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B24318"/>
    <w:multiLevelType w:val="hybridMultilevel"/>
    <w:tmpl w:val="0AE2048C"/>
    <w:lvl w:ilvl="0" w:tplc="77AA2E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22748A1"/>
    <w:multiLevelType w:val="hybridMultilevel"/>
    <w:tmpl w:val="7E68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23"/>
    <w:rsid w:val="004B54F4"/>
    <w:rsid w:val="004C7A23"/>
    <w:rsid w:val="009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B70D"/>
  <w15:chartTrackingRefBased/>
  <w15:docId w15:val="{B56B3A8B-65FF-4D3D-B32C-F28C2448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23"/>
    <w:pPr>
      <w:ind w:left="720"/>
      <w:contextualSpacing/>
    </w:pPr>
  </w:style>
  <w:style w:type="table" w:styleId="a4">
    <w:name w:val="Table Grid"/>
    <w:basedOn w:val="a1"/>
    <w:uiPriority w:val="39"/>
    <w:rsid w:val="004C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Rekagort</dc:creator>
  <cp:keywords/>
  <dc:description/>
  <cp:lastModifiedBy>Rekagort</cp:lastModifiedBy>
  <cp:revision>1</cp:revision>
  <cp:lastPrinted>2019-11-17T18:52:00Z</cp:lastPrinted>
  <dcterms:created xsi:type="dcterms:W3CDTF">2019-11-17T18:37:00Z</dcterms:created>
  <dcterms:modified xsi:type="dcterms:W3CDTF">2019-11-17T18:52:00Z</dcterms:modified>
</cp:coreProperties>
</file>