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B5" w:rsidRDefault="000D46B5" w:rsidP="000D4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сочинений по пьесе «Вишневы сад»</w:t>
      </w:r>
    </w:p>
    <w:p w:rsidR="009033A3" w:rsidRPr="000D46B5" w:rsidRDefault="009033A3" w:rsidP="000D4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6B5">
        <w:rPr>
          <w:rFonts w:ascii="Times New Roman" w:hAnsi="Times New Roman" w:cs="Times New Roman"/>
          <w:b/>
          <w:sz w:val="24"/>
          <w:szCs w:val="24"/>
        </w:rPr>
        <w:t>Особенности драматургического языка А.П. Чехова.</w:t>
      </w:r>
      <w:r w:rsidRPr="000D46B5">
        <w:rPr>
          <w:rFonts w:ascii="Times New Roman" w:hAnsi="Times New Roman" w:cs="Times New Roman"/>
          <w:sz w:val="24"/>
          <w:szCs w:val="24"/>
        </w:rPr>
        <w:t xml:space="preserve"> </w:t>
      </w:r>
      <w:r w:rsidRPr="000D46B5">
        <w:rPr>
          <w:rFonts w:ascii="Times New Roman" w:hAnsi="Times New Roman" w:cs="Times New Roman"/>
          <w:sz w:val="24"/>
          <w:szCs w:val="24"/>
        </w:rPr>
        <w:t xml:space="preserve">(Подсказка: </w:t>
      </w:r>
      <w:r w:rsidRPr="000D46B5">
        <w:rPr>
          <w:rFonts w:ascii="Times New Roman" w:hAnsi="Times New Roman" w:cs="Times New Roman"/>
          <w:sz w:val="24"/>
          <w:szCs w:val="24"/>
        </w:rPr>
        <w:t>пьесы Чехова глубоко психологичны, в них конкретный план соединяется с символическим, им присущ тонкий лиризм, который сопряжен с комедийным и трагедийным началом).</w:t>
      </w:r>
    </w:p>
    <w:p w:rsidR="009033A3" w:rsidRPr="000D46B5" w:rsidRDefault="009033A3" w:rsidP="000D4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6B5">
        <w:rPr>
          <w:rFonts w:ascii="Times New Roman" w:hAnsi="Times New Roman" w:cs="Times New Roman"/>
          <w:b/>
          <w:sz w:val="24"/>
          <w:szCs w:val="24"/>
        </w:rPr>
        <w:t xml:space="preserve">Система персонажей пьесы «Вишневый сад». </w:t>
      </w:r>
      <w:r w:rsidRPr="000D46B5">
        <w:rPr>
          <w:rFonts w:ascii="Times New Roman" w:hAnsi="Times New Roman" w:cs="Times New Roman"/>
          <w:sz w:val="24"/>
          <w:szCs w:val="24"/>
        </w:rPr>
        <w:t xml:space="preserve">(Подсказа: </w:t>
      </w:r>
      <w:r w:rsidRPr="000D46B5">
        <w:rPr>
          <w:rFonts w:ascii="Times New Roman" w:hAnsi="Times New Roman" w:cs="Times New Roman"/>
          <w:sz w:val="24"/>
          <w:szCs w:val="24"/>
        </w:rPr>
        <w:t>персонажи могут быть объединены в определенные группы: представители разных поколений и сословий, герои, близкие друг другу по каким-либо позициям, и персонажи, образующие контрастные пары. Система персонажей до некоторой степени отражает тематику, проблематику, идейное своеобразие «Вишневого сада». В ней скрыто указание на авторское отношение к конкретным гер</w:t>
      </w:r>
      <w:r w:rsidRPr="000D46B5">
        <w:rPr>
          <w:rFonts w:ascii="Times New Roman" w:hAnsi="Times New Roman" w:cs="Times New Roman"/>
          <w:sz w:val="24"/>
          <w:szCs w:val="24"/>
        </w:rPr>
        <w:t>оям и переломной эпохе в целом).</w:t>
      </w:r>
    </w:p>
    <w:p w:rsidR="009033A3" w:rsidRPr="000D46B5" w:rsidRDefault="009033A3" w:rsidP="000D4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6B5">
        <w:rPr>
          <w:rFonts w:ascii="Times New Roman" w:hAnsi="Times New Roman" w:cs="Times New Roman"/>
          <w:sz w:val="24"/>
          <w:szCs w:val="24"/>
        </w:rPr>
        <w:t xml:space="preserve"> </w:t>
      </w:r>
      <w:r w:rsidRPr="000D46B5">
        <w:rPr>
          <w:rFonts w:ascii="Times New Roman" w:hAnsi="Times New Roman" w:cs="Times New Roman"/>
          <w:b/>
          <w:sz w:val="24"/>
          <w:szCs w:val="24"/>
        </w:rPr>
        <w:t xml:space="preserve">Специфика конфликта и </w:t>
      </w:r>
      <w:proofErr w:type="spellStart"/>
      <w:r w:rsidRPr="000D46B5">
        <w:rPr>
          <w:rFonts w:ascii="Times New Roman" w:hAnsi="Times New Roman" w:cs="Times New Roman"/>
          <w:b/>
          <w:sz w:val="24"/>
          <w:szCs w:val="24"/>
        </w:rPr>
        <w:t>сюжетосложения</w:t>
      </w:r>
      <w:proofErr w:type="spellEnd"/>
      <w:r w:rsidRPr="000D46B5">
        <w:rPr>
          <w:rFonts w:ascii="Times New Roman" w:hAnsi="Times New Roman" w:cs="Times New Roman"/>
          <w:b/>
          <w:sz w:val="24"/>
          <w:szCs w:val="24"/>
        </w:rPr>
        <w:t xml:space="preserve"> пьесы</w:t>
      </w:r>
      <w:r w:rsidRPr="000D46B5">
        <w:rPr>
          <w:rFonts w:ascii="Times New Roman" w:hAnsi="Times New Roman" w:cs="Times New Roman"/>
          <w:sz w:val="24"/>
          <w:szCs w:val="24"/>
        </w:rPr>
        <w:t xml:space="preserve">. </w:t>
      </w:r>
      <w:r w:rsidRPr="000D46B5">
        <w:rPr>
          <w:rFonts w:ascii="Times New Roman" w:hAnsi="Times New Roman" w:cs="Times New Roman"/>
          <w:sz w:val="24"/>
          <w:szCs w:val="24"/>
        </w:rPr>
        <w:t>(Подсказка: в</w:t>
      </w:r>
      <w:r w:rsidRPr="000D46B5">
        <w:rPr>
          <w:rFonts w:ascii="Times New Roman" w:hAnsi="Times New Roman" w:cs="Times New Roman"/>
          <w:sz w:val="24"/>
          <w:szCs w:val="24"/>
        </w:rPr>
        <w:t xml:space="preserve"> основе сюжета «Вишневого сада» лежит, казалось бы, малозначительное, частное событие: разорение дворянской семьи и продажа родового имения с аукциона. Сюжет чеховской пьесы внешне не напряжен, не насыщен перипетиями, в нем нет традиционной для драмы быстрой динамки развертывания конфликта. Ослабление сюжета происходит, в частности, и за счет того, что значительное число событий вынесено за пределы сцены. Замедляют ход действия предыстории героев (Раневской, </w:t>
      </w:r>
      <w:proofErr w:type="spellStart"/>
      <w:r w:rsidRPr="000D46B5">
        <w:rPr>
          <w:rFonts w:ascii="Times New Roman" w:hAnsi="Times New Roman" w:cs="Times New Roman"/>
          <w:sz w:val="24"/>
          <w:szCs w:val="24"/>
        </w:rPr>
        <w:t>Гаева</w:t>
      </w:r>
      <w:proofErr w:type="spellEnd"/>
      <w:r w:rsidRPr="000D46B5">
        <w:rPr>
          <w:rFonts w:ascii="Times New Roman" w:hAnsi="Times New Roman" w:cs="Times New Roman"/>
          <w:sz w:val="24"/>
          <w:szCs w:val="24"/>
        </w:rPr>
        <w:t xml:space="preserve">, Лопахина, Шарлотты, Вари). Права </w:t>
      </w:r>
      <w:proofErr w:type="spellStart"/>
      <w:r w:rsidRPr="000D46B5">
        <w:rPr>
          <w:rFonts w:ascii="Times New Roman" w:hAnsi="Times New Roman" w:cs="Times New Roman"/>
          <w:sz w:val="24"/>
          <w:szCs w:val="24"/>
        </w:rPr>
        <w:t>внесценических</w:t>
      </w:r>
      <w:proofErr w:type="spellEnd"/>
      <w:r w:rsidRPr="000D46B5">
        <w:rPr>
          <w:rFonts w:ascii="Times New Roman" w:hAnsi="Times New Roman" w:cs="Times New Roman"/>
          <w:sz w:val="24"/>
          <w:szCs w:val="24"/>
        </w:rPr>
        <w:t xml:space="preserve"> эпизодов необычно расширены: </w:t>
      </w:r>
      <w:r w:rsidRPr="000D46B5">
        <w:sym w:font="Symbol" w:char="F0BE"/>
      </w:r>
      <w:r w:rsidRPr="000D46B5">
        <w:rPr>
          <w:rFonts w:ascii="Times New Roman" w:hAnsi="Times New Roman" w:cs="Times New Roman"/>
          <w:sz w:val="24"/>
          <w:szCs w:val="24"/>
        </w:rPr>
        <w:t xml:space="preserve"> история с парижским любовником Раневской; </w:t>
      </w:r>
      <w:r w:rsidRPr="000D46B5">
        <w:sym w:font="Symbol" w:char="F0BE"/>
      </w:r>
      <w:r w:rsidRPr="000D46B5">
        <w:rPr>
          <w:rFonts w:ascii="Times New Roman" w:hAnsi="Times New Roman" w:cs="Times New Roman"/>
          <w:sz w:val="24"/>
          <w:szCs w:val="24"/>
        </w:rPr>
        <w:t xml:space="preserve"> переговоры с ярославской тетушкой; </w:t>
      </w:r>
      <w:r w:rsidRPr="000D46B5">
        <w:sym w:font="Symbol" w:char="F0BE"/>
      </w:r>
      <w:r w:rsidRPr="000D46B5">
        <w:rPr>
          <w:rFonts w:ascii="Times New Roman" w:hAnsi="Times New Roman" w:cs="Times New Roman"/>
          <w:sz w:val="24"/>
          <w:szCs w:val="24"/>
        </w:rPr>
        <w:t xml:space="preserve"> флирт Яши с Дуняшей; </w:t>
      </w:r>
      <w:r w:rsidRPr="000D46B5">
        <w:sym w:font="Symbol" w:char="F0BE"/>
      </w:r>
      <w:r w:rsidRPr="000D46B5">
        <w:rPr>
          <w:rFonts w:ascii="Times New Roman" w:hAnsi="Times New Roman" w:cs="Times New Roman"/>
          <w:sz w:val="24"/>
          <w:szCs w:val="24"/>
        </w:rPr>
        <w:t xml:space="preserve"> сюжеты с дочерью Пищика, Дашенькой, и др. </w:t>
      </w:r>
      <w:r w:rsidRPr="000D46B5">
        <w:sym w:font="Symbol" w:char="F0BE"/>
      </w:r>
      <w:r w:rsidRPr="000D46B5">
        <w:rPr>
          <w:rFonts w:ascii="Times New Roman" w:hAnsi="Times New Roman" w:cs="Times New Roman"/>
          <w:sz w:val="24"/>
          <w:szCs w:val="24"/>
        </w:rPr>
        <w:t xml:space="preserve"> торги с купцом </w:t>
      </w:r>
      <w:proofErr w:type="spellStart"/>
      <w:r w:rsidRPr="000D46B5">
        <w:rPr>
          <w:rFonts w:ascii="Times New Roman" w:hAnsi="Times New Roman" w:cs="Times New Roman"/>
          <w:sz w:val="24"/>
          <w:szCs w:val="24"/>
        </w:rPr>
        <w:t>Деригановым</w:t>
      </w:r>
      <w:proofErr w:type="spellEnd"/>
      <w:r w:rsidRPr="000D46B5">
        <w:rPr>
          <w:rFonts w:ascii="Times New Roman" w:hAnsi="Times New Roman" w:cs="Times New Roman"/>
          <w:sz w:val="24"/>
          <w:szCs w:val="24"/>
        </w:rPr>
        <w:t xml:space="preserve"> и продажа имения с аукциона (об этом центральном эпизоде зритель узнает из рассказа Лопахина). </w:t>
      </w:r>
    </w:p>
    <w:p w:rsidR="009033A3" w:rsidRPr="000D46B5" w:rsidRDefault="009033A3" w:rsidP="000D4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6B5">
        <w:rPr>
          <w:rFonts w:ascii="Times New Roman" w:hAnsi="Times New Roman" w:cs="Times New Roman"/>
          <w:b/>
          <w:sz w:val="24"/>
          <w:szCs w:val="24"/>
        </w:rPr>
        <w:t>Тема прошлого, настоящего и будущего России в пьесе.</w:t>
      </w:r>
      <w:r w:rsidRPr="000D46B5">
        <w:rPr>
          <w:rFonts w:ascii="Times New Roman" w:hAnsi="Times New Roman" w:cs="Times New Roman"/>
          <w:sz w:val="24"/>
          <w:szCs w:val="24"/>
        </w:rPr>
        <w:t xml:space="preserve"> </w:t>
      </w:r>
      <w:r w:rsidRPr="000D46B5">
        <w:rPr>
          <w:rFonts w:ascii="Times New Roman" w:hAnsi="Times New Roman" w:cs="Times New Roman"/>
          <w:sz w:val="24"/>
          <w:szCs w:val="24"/>
        </w:rPr>
        <w:t>(Подсказка: г</w:t>
      </w:r>
      <w:r w:rsidRPr="000D46B5">
        <w:rPr>
          <w:rFonts w:ascii="Times New Roman" w:hAnsi="Times New Roman" w:cs="Times New Roman"/>
          <w:sz w:val="24"/>
          <w:szCs w:val="24"/>
        </w:rPr>
        <w:t>лавными в пьесе Чехова являются не внешние, а внутренние события, именно с ними связаны «подводные течения» чеховской драмы. В подтексте «Вишневого сада» угадываются раздумья Чехова о судьбе России в целом, о ее прошлом, настоящем и грядущем. Таким образом, сочетание двух разных планов: (частная жизнь людей и панорама истории) – характерная особенн</w:t>
      </w:r>
      <w:r w:rsidRPr="000D46B5">
        <w:rPr>
          <w:rFonts w:ascii="Times New Roman" w:hAnsi="Times New Roman" w:cs="Times New Roman"/>
          <w:sz w:val="24"/>
          <w:szCs w:val="24"/>
        </w:rPr>
        <w:t>ость последней чеховской пьесы).</w:t>
      </w:r>
    </w:p>
    <w:p w:rsidR="009033A3" w:rsidRPr="000D46B5" w:rsidRDefault="009033A3" w:rsidP="000D4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6B5">
        <w:rPr>
          <w:rFonts w:ascii="Times New Roman" w:hAnsi="Times New Roman" w:cs="Times New Roman"/>
          <w:b/>
          <w:sz w:val="24"/>
          <w:szCs w:val="24"/>
        </w:rPr>
        <w:t>Основные направления решения темы времени в пьесе.</w:t>
      </w:r>
      <w:r w:rsidRPr="000D46B5">
        <w:rPr>
          <w:rFonts w:ascii="Times New Roman" w:hAnsi="Times New Roman" w:cs="Times New Roman"/>
          <w:sz w:val="24"/>
          <w:szCs w:val="24"/>
        </w:rPr>
        <w:t xml:space="preserve"> </w:t>
      </w:r>
      <w:r w:rsidRPr="000D46B5">
        <w:rPr>
          <w:rFonts w:ascii="Times New Roman" w:hAnsi="Times New Roman" w:cs="Times New Roman"/>
          <w:sz w:val="24"/>
          <w:szCs w:val="24"/>
        </w:rPr>
        <w:t xml:space="preserve"> (Подсказка: </w:t>
      </w:r>
      <w:r w:rsidRPr="000D46B5">
        <w:rPr>
          <w:rFonts w:ascii="Times New Roman" w:hAnsi="Times New Roman" w:cs="Times New Roman"/>
          <w:sz w:val="24"/>
          <w:szCs w:val="24"/>
        </w:rPr>
        <w:t xml:space="preserve">Раневская и Гаев как представители уходящего в прошлое усадебного быта. Лопахин и тема новой капиталистической реальности. Размышление автора о будущем России: образы Пети Трофимова и Ани. </w:t>
      </w:r>
    </w:p>
    <w:p w:rsidR="000D46B5" w:rsidRPr="000D46B5" w:rsidRDefault="000D46B5" w:rsidP="000D4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разобщенности людей (</w:t>
      </w:r>
      <w:r w:rsidRPr="000D46B5">
        <w:rPr>
          <w:rFonts w:ascii="Times New Roman" w:hAnsi="Times New Roman" w:cs="Times New Roman"/>
          <w:sz w:val="24"/>
          <w:szCs w:val="24"/>
        </w:rPr>
        <w:t>Подсказка: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6B5">
        <w:rPr>
          <w:rFonts w:ascii="Times New Roman" w:hAnsi="Times New Roman" w:cs="Times New Roman"/>
          <w:sz w:val="24"/>
          <w:szCs w:val="24"/>
        </w:rPr>
        <w:t>начало сочинений по 2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  + особенности диалогов: </w:t>
      </w:r>
      <w:r w:rsidRPr="000D46B5">
        <w:rPr>
          <w:rFonts w:ascii="Times New Roman" w:hAnsi="Times New Roman" w:cs="Times New Roman"/>
          <w:sz w:val="24"/>
          <w:szCs w:val="24"/>
        </w:rPr>
        <w:t>диалоги походят на монологи, герои не слушают друг друга)</w:t>
      </w:r>
    </w:p>
    <w:p w:rsidR="000D46B5" w:rsidRPr="000D46B5" w:rsidRDefault="009033A3" w:rsidP="000D4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6B5">
        <w:rPr>
          <w:rFonts w:ascii="Times New Roman" w:hAnsi="Times New Roman" w:cs="Times New Roman"/>
          <w:b/>
          <w:sz w:val="24"/>
          <w:szCs w:val="24"/>
        </w:rPr>
        <w:t>Смысл центрального образа вишневого сада.</w:t>
      </w:r>
      <w:r w:rsidR="000D4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6B5" w:rsidRPr="000D46B5">
        <w:rPr>
          <w:rFonts w:ascii="Times New Roman" w:hAnsi="Times New Roman" w:cs="Times New Roman"/>
          <w:sz w:val="24"/>
          <w:szCs w:val="24"/>
        </w:rPr>
        <w:t>(Подсказа: вишневый сад как символ России, символ настоящего, прошлого и будущего. Отношение героев к саду)</w:t>
      </w:r>
      <w:bookmarkStart w:id="0" w:name="_GoBack"/>
      <w:bookmarkEnd w:id="0"/>
    </w:p>
    <w:p w:rsidR="009033A3" w:rsidRPr="000D46B5" w:rsidRDefault="009033A3" w:rsidP="000D4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6B5">
        <w:rPr>
          <w:rFonts w:ascii="Times New Roman" w:hAnsi="Times New Roman" w:cs="Times New Roman"/>
          <w:b/>
          <w:sz w:val="24"/>
          <w:szCs w:val="24"/>
        </w:rPr>
        <w:t>Своеобразие жанра лирической комедии.</w:t>
      </w:r>
      <w:r w:rsidRPr="000D46B5">
        <w:rPr>
          <w:rFonts w:ascii="Times New Roman" w:hAnsi="Times New Roman" w:cs="Times New Roman"/>
          <w:sz w:val="24"/>
          <w:szCs w:val="24"/>
        </w:rPr>
        <w:t xml:space="preserve"> </w:t>
      </w:r>
      <w:r w:rsidR="000D46B5" w:rsidRPr="000D46B5">
        <w:rPr>
          <w:rFonts w:ascii="Times New Roman" w:hAnsi="Times New Roman" w:cs="Times New Roman"/>
          <w:sz w:val="24"/>
          <w:szCs w:val="24"/>
        </w:rPr>
        <w:t>(Подсказка: с</w:t>
      </w:r>
      <w:r w:rsidRPr="000D46B5">
        <w:rPr>
          <w:rFonts w:ascii="Times New Roman" w:hAnsi="Times New Roman" w:cs="Times New Roman"/>
          <w:sz w:val="24"/>
          <w:szCs w:val="24"/>
        </w:rPr>
        <w:t>делайте акцент на повторении следующих сведений по теории литературы: диалог, драма, комедия, лиризм, монолог, пафос, подтекст, психологизм, реализм, ремарка, речевая характеристика, символическая деталь.</w:t>
      </w:r>
    </w:p>
    <w:sectPr w:rsidR="009033A3" w:rsidRPr="000D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35F3"/>
    <w:multiLevelType w:val="hybridMultilevel"/>
    <w:tmpl w:val="48BA8EE6"/>
    <w:lvl w:ilvl="0" w:tplc="8C90F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A3"/>
    <w:rsid w:val="000D46B5"/>
    <w:rsid w:val="008F6ABB"/>
    <w:rsid w:val="0090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774"/>
  <w15:chartTrackingRefBased/>
  <w15:docId w15:val="{66291B3D-AE59-44EF-9180-64987E9E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2023-05-16T18:11:00Z</dcterms:created>
  <dcterms:modified xsi:type="dcterms:W3CDTF">2023-05-16T18:30:00Z</dcterms:modified>
</cp:coreProperties>
</file>