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AD" w:rsidRDefault="00103BAD" w:rsidP="001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текстом. Вариант 96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1)На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окраине Керчи, в микрорайоне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расположены каменоломни, в которых вплоть до начала XX века добывали камень-ракушечник.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2)Но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уже более 70 лет словосочетание «керченские каменоломни» не ассоциируется с геологией.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3)Сегодня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оно вызывает совершенно другие мысли, другие эмоции: боль, сострадание, мужество, бессмертие, память.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4)Не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керченская земля, но и керченское подземелье хранит воспоминание о тяжелых испытаниях Великой Отечественной войны.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5)В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мае 1942 г. при захвате Керчи яростно сопротивляющееся население и более 10 тысяч бойцов частей, прикрывавших отход основных сил, превратили катакомбы в крепость.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6)Спустились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каменоломни местные жители: женщины, дети, старики.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7)Каждый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аджимушкайцы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каменные входы совершали дерзкие вылазки и сражались с врагом.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8)Здесь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на поверхности, шла ожесточенная борьба за наружные колодцы — единственный источник воды.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9)Когда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подступы к колодцам были перекрыты, бойцы вырыли колодец под землей.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10)Каждый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патрон, каждое зернышко, каждая капля воды были здесь на вес золота.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11)Не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сломило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аджимушкайцев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применение удушающих газов.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12)Хотя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потери защитников были огромными, бойцы смогли построить газоубежища и продолжили борьбу с врагом.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13)Несмотря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на голод и жажду, взрывы и обвалы, советские воины более двух месяцев вели активные боевые действия.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14)Лишь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к сентябрю, когда силы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аджимушкайцев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на исходе, организованное сопротивление в подземной крепости прекратилось.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15)Из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чем 13 тысяч оборонявшихся в живых остались только 48 человек.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16)История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героической обороны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Аджимушкайских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катакомб еще не дописана.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17)Исследования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приведут к открытию новых имен, новых подвигов.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18)Но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подвиг известных и безымянных героев нашего народа в Великой Отечественной войне вечно будет жить в нашей памяти.</w:t>
      </w:r>
    </w:p>
    <w:p w:rsid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5-7. Запишите ответ.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Почему словосочетание «керченские каменоломни» не ассоциируется с геологией? Запишите ответ. Выпишите из текста не менее трёх ключевых слов (словосочетаний), которые подтверждают Ваш ответ.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«эмоции» из предложения 3. Эмоции — ...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6-7, выпишите это слово. Подберите и запишите синоним (синонимы) к этому слову.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 доброго слова язык не усохнет»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</w:p>
    <w:p w:rsidR="00DA3621" w:rsidRDefault="00DA3621" w:rsidP="00103BAD">
      <w:pPr>
        <w:spacing w:after="0"/>
        <w:rPr>
          <w:rFonts w:ascii="Times New Roman" w:hAnsi="Times New Roman" w:cs="Times New Roman"/>
        </w:rPr>
      </w:pPr>
    </w:p>
    <w:p w:rsidR="00103BAD" w:rsidRDefault="00103BAD" w:rsidP="001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color w:val="000000"/>
          <w:lang w:eastAsia="ru-RU"/>
        </w:rPr>
        <w:t>Работа с текстом. Вариант 96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1)На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окраине Керчи, в микрорайоне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расположены каменоломни, в которых вплоть до начала XX века добывали камень-ракушечник.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2)Но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уже более 70 лет словосочетание «керченские каменоломни» не ассоциируется с геологией.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3)Сегодня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оно вызывает совершенно другие мысли, другие эмоции: боль, сострадание, мужество, бессмертие, память.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4)Не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 керченская земля, но и керченское подземелье хранит воспоминание о тяжелых испытаниях Великой Отечественной войны.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5)В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мае 1942 г. при захвате Керчи яростно сопротивляющееся население и более 10 тысяч бойцов частей, прикрывавших отход основных сил, превратили катакомбы в крепость.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6)Спустились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каменоломни местные жители: женщины, дети, старики.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7)Каждый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аджимушкайцы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каменные входы совершали дерзкие вылазки и сражались с врагом.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8)Здесь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на поверхности, шла ожесточенная борьба за наружные колодцы — единственный источник воды.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9)Когда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подступы к колодцам были перекрыты, бойцы вырыли колодец под землей.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10)Каждый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патрон, каждое зернышко, каждая капля воды были здесь на вес золота.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11)Не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сломило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аджимушкайцев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применение удушающих газов.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12)Хотя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потери защитников были огромными, бойцы смогли построить газоубежища и продолжили борьбу с врагом.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13)Несмотря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на голод и жажду, взрывы и обвалы, советские воины более двух месяцев вели активные боевые действия.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14)Лишь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к сентябрю, когда силы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аджимушкайцев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на исходе, организованное сопротивление в подземной крепости прекратилось.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15)Из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чем 13 тысяч оборонявшихся в живых остались только 48 человек.</w:t>
      </w:r>
    </w:p>
    <w:p w:rsidR="00103BAD" w:rsidRPr="00103BAD" w:rsidRDefault="00103BAD" w:rsidP="00103BA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16)История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героической обороны </w:t>
      </w:r>
      <w:proofErr w:type="spell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Аджимушкайских</w:t>
      </w:r>
      <w:proofErr w:type="spell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катакомб еще не дописана.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17)Исследования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приведут к открытию новых имен, новых подвигов. (</w:t>
      </w:r>
      <w:proofErr w:type="gramStart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18)Но</w:t>
      </w:r>
      <w:proofErr w:type="gramEnd"/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 xml:space="preserve"> подвиг известных и безымянных героев нашего народа в Великой Отечественной войне вечно будет жить в нашей памяти.</w:t>
      </w:r>
    </w:p>
    <w:p w:rsid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5-7. Запишите ответ.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Почему словосочетание «керченские каменоломни» не ассоциируется с геологией? Запишите ответ. Выпишите из текста не менее трёх ключевых слов (словосочетаний), которые подтверждают Ваш ответ.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«эмоции» из предложения 3. Эмоции — ...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6-7, выпишите это слово. Подберите и запишите синоним (синонимы) к этому слову.</w:t>
      </w:r>
    </w:p>
    <w:p w:rsidR="00103BAD" w:rsidRPr="00103BAD" w:rsidRDefault="00103BAD" w:rsidP="00103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103B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«От доброго слова язык не усохнет»</w:t>
      </w:r>
      <w:r w:rsidRPr="00103BAD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</w:p>
    <w:p w:rsidR="00103BAD" w:rsidRPr="00103BAD" w:rsidRDefault="00103BAD" w:rsidP="00103BAD">
      <w:pPr>
        <w:spacing w:after="0"/>
        <w:rPr>
          <w:rFonts w:ascii="Times New Roman" w:hAnsi="Times New Roman" w:cs="Times New Roman"/>
        </w:rPr>
      </w:pPr>
    </w:p>
    <w:sectPr w:rsidR="00103BAD" w:rsidRPr="00103BAD" w:rsidSect="00103BAD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AD"/>
    <w:rsid w:val="00103BAD"/>
    <w:rsid w:val="00D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475D"/>
  <w15:chartTrackingRefBased/>
  <w15:docId w15:val="{A01B539D-15B5-414B-B8A6-F1EB1EB8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103BAD"/>
  </w:style>
  <w:style w:type="character" w:customStyle="1" w:styleId="probnums">
    <w:name w:val="prob_nums"/>
    <w:basedOn w:val="a0"/>
    <w:rsid w:val="00103BAD"/>
  </w:style>
  <w:style w:type="character" w:styleId="a3">
    <w:name w:val="Hyperlink"/>
    <w:basedOn w:val="a0"/>
    <w:uiPriority w:val="99"/>
    <w:semiHidden/>
    <w:unhideWhenUsed/>
    <w:rsid w:val="00103BAD"/>
    <w:rPr>
      <w:color w:val="0000FF"/>
      <w:u w:val="single"/>
    </w:rPr>
  </w:style>
  <w:style w:type="paragraph" w:customStyle="1" w:styleId="leftmargin">
    <w:name w:val="left_margin"/>
    <w:basedOn w:val="a"/>
    <w:rsid w:val="001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0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2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01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7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3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9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39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9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5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1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2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3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5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5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1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dcterms:created xsi:type="dcterms:W3CDTF">2022-04-07T01:51:00Z</dcterms:created>
  <dcterms:modified xsi:type="dcterms:W3CDTF">2022-04-07T01:54:00Z</dcterms:modified>
</cp:coreProperties>
</file>