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5178DE" w:rsidRDefault="005178DE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</w:p>
    <w:p w:rsidR="00761D88" w:rsidRDefault="00761D88"/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 xml:space="preserve">Тихо </w:t>
      </w:r>
      <w:proofErr w:type="spellStart"/>
      <w:proofErr w:type="gramStart"/>
      <w:r w:rsidRPr="00761D88">
        <w:rPr>
          <w:color w:val="000000"/>
          <w:sz w:val="22"/>
          <w:szCs w:val="22"/>
        </w:rPr>
        <w:t>выход..</w:t>
      </w:r>
      <w:proofErr w:type="gramEnd"/>
      <w:r w:rsidRPr="00761D88">
        <w:rPr>
          <w:color w:val="000000"/>
          <w:sz w:val="22"/>
          <w:szCs w:val="22"/>
        </w:rPr>
        <w:t>м</w:t>
      </w:r>
      <w:proofErr w:type="spellEnd"/>
      <w:r w:rsidRPr="00761D88">
        <w:rPr>
          <w:color w:val="000000"/>
          <w:sz w:val="22"/>
          <w:szCs w:val="22"/>
        </w:rPr>
        <w:t xml:space="preserve">. За воротами </w:t>
      </w:r>
      <w:proofErr w:type="spellStart"/>
      <w:r w:rsidRPr="00761D88">
        <w:rPr>
          <w:color w:val="000000"/>
          <w:sz w:val="22"/>
          <w:szCs w:val="22"/>
        </w:rPr>
        <w:t>поворач</w:t>
      </w:r>
      <w:proofErr w:type="spellEnd"/>
      <w:r w:rsidRPr="00761D88">
        <w:rPr>
          <w:color w:val="000000"/>
          <w:sz w:val="22"/>
          <w:szCs w:val="22"/>
        </w:rPr>
        <w:t>..</w:t>
      </w:r>
      <w:proofErr w:type="spellStart"/>
      <w:r w:rsidRPr="00761D88">
        <w:rPr>
          <w:color w:val="000000"/>
          <w:sz w:val="22"/>
          <w:szCs w:val="22"/>
        </w:rPr>
        <w:t>ваем</w:t>
      </w:r>
      <w:proofErr w:type="spellEnd"/>
      <w:r w:rsidRPr="00761D88">
        <w:rPr>
          <w:color w:val="000000"/>
          <w:sz w:val="22"/>
          <w:szCs w:val="22"/>
        </w:rPr>
        <w:t xml:space="preserve"> (на)право и идём (с)начала (в)</w:t>
      </w:r>
      <w:proofErr w:type="spellStart"/>
      <w:r w:rsidRPr="00761D88">
        <w:rPr>
          <w:color w:val="000000"/>
          <w:sz w:val="22"/>
          <w:szCs w:val="22"/>
        </w:rPr>
        <w:t>доль</w:t>
      </w:r>
      <w:proofErr w:type="spellEnd"/>
      <w:r w:rsidRPr="00761D88">
        <w:rPr>
          <w:color w:val="000000"/>
          <w:sz w:val="22"/>
          <w:szCs w:val="22"/>
        </w:rPr>
        <w:t xml:space="preserve"> озера а (за)тем лесом — к морю.</w:t>
      </w:r>
    </w:p>
    <w:p w:rsidR="00761D88" w:rsidRPr="00761D88" w:rsidRDefault="00761D88" w:rsidP="00761D8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61D88">
        <w:rPr>
          <w:color w:val="000000"/>
          <w:sz w:val="22"/>
          <w:szCs w:val="22"/>
        </w:rPr>
        <w:t>Чайки похожие на (не)</w:t>
      </w:r>
      <w:proofErr w:type="spellStart"/>
      <w:r w:rsidRPr="00761D88">
        <w:rPr>
          <w:color w:val="000000"/>
          <w:sz w:val="22"/>
          <w:szCs w:val="22"/>
        </w:rPr>
        <w:t>ра</w:t>
      </w:r>
      <w:proofErr w:type="spellEnd"/>
      <w:r w:rsidRPr="00761D88">
        <w:rPr>
          <w:color w:val="000000"/>
          <w:sz w:val="22"/>
          <w:szCs w:val="22"/>
        </w:rPr>
        <w:t>(з/</w:t>
      </w:r>
      <w:proofErr w:type="gramStart"/>
      <w:r w:rsidRPr="00761D88">
        <w:rPr>
          <w:color w:val="000000"/>
          <w:sz w:val="22"/>
          <w:szCs w:val="22"/>
        </w:rPr>
        <w:t>с)та..</w:t>
      </w:r>
      <w:proofErr w:type="spellStart"/>
      <w:proofErr w:type="gramEnd"/>
      <w:r w:rsidRPr="00761D88">
        <w:rPr>
          <w:color w:val="000000"/>
          <w:sz w:val="22"/>
          <w:szCs w:val="22"/>
        </w:rPr>
        <w:t>вшие</w:t>
      </w:r>
      <w:proofErr w:type="spellEnd"/>
      <w:r w:rsidRPr="00761D88">
        <w:rPr>
          <w:color w:val="000000"/>
          <w:sz w:val="22"/>
          <w:szCs w:val="22"/>
        </w:rPr>
        <w:t xml:space="preserve"> льдинки спят на воде. Море как стекло. В его зеркальности </w:t>
      </w:r>
      <w:proofErr w:type="spellStart"/>
      <w:r w:rsidRPr="00761D88">
        <w:rPr>
          <w:color w:val="000000"/>
          <w:sz w:val="22"/>
          <w:szCs w:val="22"/>
        </w:rPr>
        <w:t>отраже</w:t>
      </w:r>
      <w:proofErr w:type="spellEnd"/>
      <w:r w:rsidRPr="00761D88">
        <w:rPr>
          <w:color w:val="000000"/>
          <w:sz w:val="22"/>
          <w:szCs w:val="22"/>
        </w:rPr>
        <w:t>(</w:t>
      </w:r>
      <w:proofErr w:type="spellStart"/>
      <w:proofErr w:type="gramStart"/>
      <w:r w:rsidRPr="00761D88">
        <w:rPr>
          <w:color w:val="000000"/>
          <w:sz w:val="22"/>
          <w:szCs w:val="22"/>
        </w:rPr>
        <w:t>н,нн</w:t>
      </w:r>
      <w:proofErr w:type="spellEnd"/>
      <w:proofErr w:type="gramEnd"/>
      <w:r w:rsidRPr="00761D88">
        <w:rPr>
          <w:color w:val="000000"/>
          <w:sz w:val="22"/>
          <w:szCs w:val="22"/>
        </w:rPr>
        <w:t>)ы и клюкве(</w:t>
      </w:r>
      <w:proofErr w:type="spellStart"/>
      <w:r w:rsidRPr="00761D88">
        <w:rPr>
          <w:color w:val="000000"/>
          <w:sz w:val="22"/>
          <w:szCs w:val="22"/>
        </w:rPr>
        <w:t>н,нн</w:t>
      </w:r>
      <w:proofErr w:type="spellEnd"/>
      <w:r w:rsidRPr="00761D88">
        <w:rPr>
          <w:color w:val="000000"/>
          <w:sz w:val="22"/>
          <w:szCs w:val="22"/>
        </w:rPr>
        <w:t>)</w:t>
      </w:r>
      <w:proofErr w:type="spellStart"/>
      <w:r w:rsidRPr="00761D88">
        <w:rPr>
          <w:color w:val="000000"/>
          <w:sz w:val="22"/>
          <w:szCs w:val="22"/>
        </w:rPr>
        <w:t>ая</w:t>
      </w:r>
      <w:proofErr w:type="spellEnd"/>
      <w:r w:rsidRPr="00761D88">
        <w:rPr>
          <w:color w:val="000000"/>
          <w:sz w:val="22"/>
          <w:szCs w:val="22"/>
        </w:rPr>
        <w:t xml:space="preserve"> полоса на </w:t>
      </w:r>
      <w:proofErr w:type="spellStart"/>
      <w:r w:rsidRPr="00761D88">
        <w:rPr>
          <w:color w:val="000000"/>
          <w:sz w:val="22"/>
          <w:szCs w:val="22"/>
        </w:rPr>
        <w:t>гор..зонте</w:t>
      </w:r>
      <w:proofErr w:type="spellEnd"/>
      <w:r w:rsidRPr="00761D88">
        <w:rPr>
          <w:color w:val="000000"/>
          <w:sz w:val="22"/>
          <w:szCs w:val="22"/>
        </w:rPr>
        <w:t xml:space="preserve"> и облака и мокрые ч..</w:t>
      </w:r>
      <w:proofErr w:type="spellStart"/>
      <w:r w:rsidRPr="00761D88">
        <w:rPr>
          <w:color w:val="000000"/>
          <w:sz w:val="22"/>
          <w:szCs w:val="22"/>
        </w:rPr>
        <w:t>рные</w:t>
      </w:r>
      <w:proofErr w:type="spellEnd"/>
      <w:r w:rsidRPr="00761D88">
        <w:rPr>
          <w:color w:val="000000"/>
          <w:sz w:val="22"/>
          <w:szCs w:val="22"/>
        </w:rPr>
        <w:t xml:space="preserve"> камни.</w:t>
      </w:r>
      <w:bookmarkStart w:id="0" w:name="_GoBack"/>
      <w:bookmarkEnd w:id="0"/>
    </w:p>
    <w:p w:rsidR="00761D88" w:rsidRDefault="00761D88"/>
    <w:sectPr w:rsidR="00761D88" w:rsidSect="00761D88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88"/>
    <w:rsid w:val="005178DE"/>
    <w:rsid w:val="007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8CC0"/>
  <w15:chartTrackingRefBased/>
  <w15:docId w15:val="{522A412E-4D36-469A-A46F-6073F44B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6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2022-03-15T04:29:00Z</cp:lastPrinted>
  <dcterms:created xsi:type="dcterms:W3CDTF">2022-03-15T04:28:00Z</dcterms:created>
  <dcterms:modified xsi:type="dcterms:W3CDTF">2022-03-15T04:29:00Z</dcterms:modified>
</cp:coreProperties>
</file>